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CD422A" w14:textId="77777777" w:rsidR="00D60E25" w:rsidRDefault="00D60E25" w:rsidP="00124367">
      <w:pPr>
        <w:rPr>
          <w:b/>
          <w:bCs/>
        </w:rPr>
      </w:pPr>
    </w:p>
    <w:p w14:paraId="3F82E97B" w14:textId="7B5AA954" w:rsidR="00D60E25" w:rsidRDefault="00D60E25" w:rsidP="00A4618D">
      <w:pPr>
        <w:jc w:val="both"/>
        <w:rPr>
          <w:b/>
          <w:bCs/>
        </w:rPr>
      </w:pPr>
      <w:r>
        <w:rPr>
          <w:b/>
          <w:bCs/>
        </w:rPr>
        <w:t xml:space="preserve">Załącznik nr 4 Specyfikacja techniczna </w:t>
      </w:r>
    </w:p>
    <w:p w14:paraId="3DE132F1" w14:textId="77777777" w:rsidR="00D60E25" w:rsidRDefault="00D60E25" w:rsidP="00A4618D">
      <w:pPr>
        <w:jc w:val="both"/>
        <w:rPr>
          <w:b/>
          <w:bCs/>
        </w:rPr>
      </w:pPr>
    </w:p>
    <w:p w14:paraId="1A2F059F" w14:textId="16813429" w:rsidR="00124367" w:rsidRDefault="008D21B6" w:rsidP="00A4618D">
      <w:pPr>
        <w:jc w:val="both"/>
        <w:rPr>
          <w:b/>
          <w:bCs/>
        </w:rPr>
      </w:pPr>
      <w:r w:rsidRPr="008D21B6">
        <w:rPr>
          <w:b/>
          <w:bCs/>
        </w:rPr>
        <w:t>Gniazd</w:t>
      </w:r>
      <w:r w:rsidR="00D60E25">
        <w:rPr>
          <w:b/>
          <w:bCs/>
        </w:rPr>
        <w:t>o</w:t>
      </w:r>
      <w:r w:rsidRPr="008D21B6">
        <w:rPr>
          <w:b/>
          <w:bCs/>
        </w:rPr>
        <w:t xml:space="preserve"> produkcyjne: </w:t>
      </w:r>
      <w:r w:rsidR="00124367" w:rsidRPr="008D21B6">
        <w:rPr>
          <w:b/>
          <w:bCs/>
        </w:rPr>
        <w:t xml:space="preserve">Magazyn powierzchniowy </w:t>
      </w:r>
      <w:bookmarkStart w:id="0" w:name="_Hlk211884651"/>
      <w:r w:rsidR="00124367" w:rsidRPr="008D21B6">
        <w:rPr>
          <w:b/>
          <w:bCs/>
        </w:rPr>
        <w:t xml:space="preserve">z robotem </w:t>
      </w:r>
      <w:r w:rsidR="0010337B">
        <w:rPr>
          <w:b/>
          <w:bCs/>
        </w:rPr>
        <w:t>3</w:t>
      </w:r>
      <w:r w:rsidR="00124367" w:rsidRPr="008D21B6">
        <w:rPr>
          <w:b/>
          <w:bCs/>
        </w:rPr>
        <w:t xml:space="preserve"> osiowym </w:t>
      </w:r>
      <w:bookmarkEnd w:id="0"/>
      <w:r w:rsidR="00124367" w:rsidRPr="008D21B6">
        <w:rPr>
          <w:b/>
          <w:bCs/>
        </w:rPr>
        <w:t>oraz pilarka do</w:t>
      </w:r>
      <w:r w:rsidR="00124367" w:rsidRPr="00124367">
        <w:rPr>
          <w:b/>
          <w:bCs/>
        </w:rPr>
        <w:t xml:space="preserve"> dokładnego rozkroju płyt</w:t>
      </w:r>
    </w:p>
    <w:p w14:paraId="0F8CF283" w14:textId="2F2BEA7C" w:rsidR="004A7E2B" w:rsidRDefault="0010337B" w:rsidP="00A4618D">
      <w:pPr>
        <w:jc w:val="both"/>
      </w:pPr>
      <w:r>
        <w:t>A</w:t>
      </w:r>
      <w:r w:rsidR="004A7E2B">
        <w:t>utomatyczne urządzania, całość sterowana z pozycji pulpitu</w:t>
      </w:r>
      <w:r w:rsidR="0065468C">
        <w:t xml:space="preserve">, </w:t>
      </w:r>
      <w:r w:rsidR="004A7E2B">
        <w:t>intuicyjne interfejsy, które mogą być obsługiwane przez osoby o różnym poziomie wykształcenia i doświadczenia. Panel sterowania z ekranem dotykowym Full-HD z obrazem panoramicznym, z możliwością skalowania czcionki, zmianą rozdzielczości</w:t>
      </w:r>
      <w:r w:rsidR="00613C98">
        <w:t xml:space="preserve">. </w:t>
      </w:r>
      <w:r w:rsidR="004A7E2B">
        <w:t xml:space="preserve"> </w:t>
      </w:r>
      <w:r w:rsidR="00613C98">
        <w:t>M</w:t>
      </w:r>
      <w:r w:rsidR="004A7E2B">
        <w:t xml:space="preserve">iejsca w magazynie są konfigurowane graficznie co ułatwia pracę osobom niedowidzącym, sterowanie SPS zgodne z międzynarodową normą IEC 61131. Posiada możliwość obsługi za pomocą alternatywnych urządzeń dotykowych. Jest wyposażony w systemy bezpieczeństwa, czujniki, osłony, automatyczne wyłączniki, minimalizują ryzyko wypadków. Możliwość zdalnego monitorowania pracy. </w:t>
      </w:r>
    </w:p>
    <w:p w14:paraId="5A08A5CD" w14:textId="77777777" w:rsidR="004A7E2B" w:rsidRDefault="004A7E2B" w:rsidP="00A4618D">
      <w:pPr>
        <w:jc w:val="both"/>
      </w:pPr>
    </w:p>
    <w:p w14:paraId="3A700C92" w14:textId="2728544F" w:rsidR="003C15D9" w:rsidRPr="003C15D9" w:rsidRDefault="008D21B6" w:rsidP="00A4618D">
      <w:pPr>
        <w:jc w:val="both"/>
        <w:rPr>
          <w:b/>
          <w:bCs/>
        </w:rPr>
      </w:pPr>
      <w:r w:rsidRPr="003C15D9">
        <w:rPr>
          <w:b/>
          <w:bCs/>
        </w:rPr>
        <w:t>Magazyn powierzchniowy</w:t>
      </w:r>
      <w:r w:rsidR="00B43CBB" w:rsidRPr="003C15D9">
        <w:rPr>
          <w:b/>
          <w:bCs/>
        </w:rPr>
        <w:t xml:space="preserve"> z robotem </w:t>
      </w:r>
      <w:r w:rsidR="0010337B" w:rsidRPr="003C15D9">
        <w:rPr>
          <w:b/>
          <w:bCs/>
        </w:rPr>
        <w:t>3</w:t>
      </w:r>
      <w:r w:rsidR="00B43CBB" w:rsidRPr="003C15D9">
        <w:rPr>
          <w:b/>
          <w:bCs/>
        </w:rPr>
        <w:t xml:space="preserve"> osiowym</w:t>
      </w:r>
      <w:r w:rsidR="003C15D9" w:rsidRPr="003C15D9">
        <w:rPr>
          <w:b/>
          <w:bCs/>
        </w:rPr>
        <w:t xml:space="preserve"> tj. automatycznie sterowany manipulator</w:t>
      </w:r>
      <w:r w:rsidR="0065468C">
        <w:rPr>
          <w:b/>
          <w:bCs/>
        </w:rPr>
        <w:t>,</w:t>
      </w:r>
      <w:r w:rsidR="003C15D9" w:rsidRPr="003C15D9">
        <w:rPr>
          <w:b/>
          <w:bCs/>
        </w:rPr>
        <w:t xml:space="preserve"> </w:t>
      </w:r>
    </w:p>
    <w:p w14:paraId="19674296" w14:textId="4D89D19C" w:rsidR="008D21B6" w:rsidRPr="003C15D9" w:rsidRDefault="003C15D9" w:rsidP="00A4618D">
      <w:pPr>
        <w:jc w:val="both"/>
        <w:rPr>
          <w:b/>
          <w:bCs/>
        </w:rPr>
      </w:pPr>
      <w:r w:rsidRPr="003C15D9">
        <w:rPr>
          <w:b/>
          <w:bCs/>
        </w:rPr>
        <w:t>programowalny w trzech osiach, przeznaczony do automatyzacji procesów przemysłowych:</w:t>
      </w:r>
    </w:p>
    <w:p w14:paraId="2972292B" w14:textId="7DD9C19B" w:rsidR="008D21B6" w:rsidRPr="008D21B6" w:rsidRDefault="008D21B6" w:rsidP="00A4618D">
      <w:pPr>
        <w:jc w:val="both"/>
      </w:pPr>
      <w:r w:rsidRPr="008D21B6">
        <w:t>- wymiary magazynu - min. 1</w:t>
      </w:r>
      <w:r w:rsidR="004C52A2">
        <w:t>9</w:t>
      </w:r>
      <w:r w:rsidRPr="008D21B6">
        <w:t>mx1</w:t>
      </w:r>
      <w:r w:rsidR="004C52A2">
        <w:t>2</w:t>
      </w:r>
      <w:r w:rsidRPr="008D21B6">
        <w:t>m;</w:t>
      </w:r>
    </w:p>
    <w:p w14:paraId="2B032042" w14:textId="31F95E91" w:rsidR="008D21B6" w:rsidRPr="008D21B6" w:rsidRDefault="008D21B6" w:rsidP="00A4618D">
      <w:pPr>
        <w:jc w:val="both"/>
      </w:pPr>
      <w:r w:rsidRPr="008D21B6">
        <w:t>- wysokość stosu na magazynie - min. 2000</w:t>
      </w:r>
      <w:r>
        <w:t>m</w:t>
      </w:r>
      <w:r w:rsidRPr="008D21B6">
        <w:t>m;</w:t>
      </w:r>
    </w:p>
    <w:p w14:paraId="1BA224B3" w14:textId="7E32D02F" w:rsidR="008D21B6" w:rsidRPr="0010337B" w:rsidRDefault="008D21B6" w:rsidP="00A4618D">
      <w:pPr>
        <w:jc w:val="both"/>
      </w:pPr>
      <w:r w:rsidRPr="0010337B">
        <w:t xml:space="preserve">- min. dwa miejsca załadowcze; w tym pierwsze min. </w:t>
      </w:r>
      <w:r w:rsidR="001E0B71" w:rsidRPr="0010337B">
        <w:t>3200 mm, drugie min. 4200 mm</w:t>
      </w:r>
    </w:p>
    <w:p w14:paraId="44DA7F4C" w14:textId="7A7161A5" w:rsidR="001E0B71" w:rsidRPr="00B43CBB" w:rsidRDefault="001E0B71" w:rsidP="00A4618D">
      <w:pPr>
        <w:jc w:val="both"/>
        <w:rPr>
          <w:color w:val="EE0000"/>
        </w:rPr>
      </w:pPr>
      <w:r>
        <w:t>- p</w:t>
      </w:r>
      <w:r w:rsidRPr="001E0B71">
        <w:t>rędkości przejazdów</w:t>
      </w:r>
      <w:r w:rsidR="0010337B">
        <w:t xml:space="preserve"> min.: </w:t>
      </w:r>
      <w:r w:rsidRPr="001E0B71">
        <w:t>X= 130m/min, Y= 120m/min, Z= 45m/min</w:t>
      </w:r>
    </w:p>
    <w:p w14:paraId="12EB5916" w14:textId="55A0FFE2" w:rsidR="001E0B71" w:rsidRPr="008D21B6" w:rsidRDefault="001E0B71" w:rsidP="00A4618D">
      <w:pPr>
        <w:jc w:val="both"/>
      </w:pPr>
      <w:r>
        <w:t>- g</w:t>
      </w:r>
      <w:r w:rsidRPr="001E0B71">
        <w:t>rubości płyt</w:t>
      </w:r>
      <w:r>
        <w:t xml:space="preserve"> w przedziale</w:t>
      </w:r>
      <w:r w:rsidRPr="001E0B71">
        <w:t xml:space="preserve">: </w:t>
      </w:r>
      <w:r>
        <w:t xml:space="preserve">min. </w:t>
      </w:r>
      <w:r w:rsidRPr="001E0B71">
        <w:t>0,8mm - 40mm</w:t>
      </w:r>
    </w:p>
    <w:p w14:paraId="6FC8301B" w14:textId="77777777" w:rsidR="001E0B71" w:rsidRDefault="001E0B71" w:rsidP="00A4618D">
      <w:pPr>
        <w:jc w:val="both"/>
      </w:pPr>
      <w:r w:rsidRPr="008D21B6">
        <w:t>- obsługa powierzchni elementów: płyta surowa, ABS, PCV, folia, gładka;</w:t>
      </w:r>
    </w:p>
    <w:p w14:paraId="40A5B0E5" w14:textId="0767FD72" w:rsidR="001E0B71" w:rsidRDefault="001E0B71" w:rsidP="00A4618D">
      <w:pPr>
        <w:jc w:val="both"/>
      </w:pPr>
      <w:r>
        <w:t>- k</w:t>
      </w:r>
      <w:r w:rsidRPr="001E0B71">
        <w:t>ontrola ciężaru elementów</w:t>
      </w:r>
      <w:r>
        <w:t xml:space="preserve"> i kontrola zgodności</w:t>
      </w:r>
      <w:r w:rsidR="0010337B">
        <w:t xml:space="preserve"> pomiarów z danymi z bazy danych</w:t>
      </w:r>
    </w:p>
    <w:p w14:paraId="281B0604" w14:textId="3BD56FBC" w:rsidR="001E0B71" w:rsidRPr="008D21B6" w:rsidRDefault="001E0B71" w:rsidP="00A4618D">
      <w:pPr>
        <w:jc w:val="both"/>
      </w:pPr>
      <w:r>
        <w:t>- z</w:t>
      </w:r>
      <w:r w:rsidRPr="001E0B71">
        <w:t>abezpieczenie przed spadaniem płyt</w:t>
      </w:r>
    </w:p>
    <w:p w14:paraId="1ACEC6B1" w14:textId="5F4AE116" w:rsidR="008D21B6" w:rsidRPr="00B43CBB" w:rsidRDefault="008D21B6" w:rsidP="00A4618D">
      <w:pPr>
        <w:jc w:val="both"/>
        <w:rPr>
          <w:color w:val="EE0000"/>
        </w:rPr>
      </w:pPr>
      <w:r w:rsidRPr="008D21B6">
        <w:t>- zarządzanie resztkami użytkowymi</w:t>
      </w:r>
      <w:r w:rsidR="001E0B71">
        <w:t xml:space="preserve">, np. </w:t>
      </w:r>
      <w:r w:rsidR="001E0B71" w:rsidRPr="001E0B71">
        <w:t>Automatyczne odbieranie reszt użytkowych z pila</w:t>
      </w:r>
      <w:r w:rsidR="001E0B71">
        <w:t xml:space="preserve">rki i ich </w:t>
      </w:r>
      <w:r w:rsidR="001E0B71" w:rsidRPr="001E0B71">
        <w:t>składowane również na stosach z całymi płytami</w:t>
      </w:r>
      <w:r w:rsidR="00B43CBB">
        <w:t>,</w:t>
      </w:r>
    </w:p>
    <w:p w14:paraId="3A59441A" w14:textId="77777777" w:rsidR="008D21B6" w:rsidRDefault="008D21B6" w:rsidP="00A4618D">
      <w:pPr>
        <w:jc w:val="both"/>
      </w:pPr>
      <w:r w:rsidRPr="008D21B6">
        <w:t>- mechanizm obrotu płytami</w:t>
      </w:r>
    </w:p>
    <w:p w14:paraId="2FA72D7B" w14:textId="77777777" w:rsidR="001E0B71" w:rsidRDefault="001E0B71" w:rsidP="00A4618D">
      <w:pPr>
        <w:jc w:val="both"/>
      </w:pPr>
      <w:r>
        <w:t>- kl</w:t>
      </w:r>
      <w:r w:rsidRPr="001E0B71">
        <w:t>imatyzacja szafy sterowniczej</w:t>
      </w:r>
    </w:p>
    <w:p w14:paraId="1B407BA5" w14:textId="77777777" w:rsidR="001E0B71" w:rsidRDefault="001E0B71" w:rsidP="00A4618D">
      <w:pPr>
        <w:jc w:val="both"/>
      </w:pPr>
      <w:r>
        <w:t>-</w:t>
      </w:r>
      <w:r w:rsidRPr="001E0B71">
        <w:t xml:space="preserve"> UPS </w:t>
      </w:r>
    </w:p>
    <w:p w14:paraId="6B59686F" w14:textId="4FA64915" w:rsidR="001E0B71" w:rsidRPr="00B43CBB" w:rsidRDefault="001E0B71" w:rsidP="00A4618D">
      <w:pPr>
        <w:jc w:val="both"/>
        <w:rPr>
          <w:color w:val="EE0000"/>
        </w:rPr>
      </w:pPr>
      <w:r>
        <w:t>-</w:t>
      </w:r>
      <w:r w:rsidRPr="001E0B71">
        <w:t xml:space="preserve"> </w:t>
      </w:r>
      <w:r>
        <w:t>o</w:t>
      </w:r>
      <w:r w:rsidRPr="001E0B71">
        <w:t>programowanie do zarzadzania magazynem</w:t>
      </w:r>
    </w:p>
    <w:p w14:paraId="10D30EBB" w14:textId="77777777" w:rsidR="00613C98" w:rsidRDefault="00613C98" w:rsidP="00A4618D">
      <w:pPr>
        <w:jc w:val="both"/>
      </w:pPr>
    </w:p>
    <w:p w14:paraId="68DAE8BC" w14:textId="77777777" w:rsidR="0010337B" w:rsidRDefault="0010337B" w:rsidP="00A4618D">
      <w:pPr>
        <w:jc w:val="both"/>
        <w:rPr>
          <w:b/>
          <w:bCs/>
        </w:rPr>
      </w:pPr>
    </w:p>
    <w:p w14:paraId="0D9671F0" w14:textId="311F7194" w:rsidR="008D21B6" w:rsidRPr="00B43CBB" w:rsidRDefault="00B43CBB" w:rsidP="00A4618D">
      <w:pPr>
        <w:jc w:val="both"/>
        <w:rPr>
          <w:b/>
          <w:bCs/>
        </w:rPr>
      </w:pPr>
      <w:r>
        <w:rPr>
          <w:b/>
          <w:bCs/>
        </w:rPr>
        <w:t>P</w:t>
      </w:r>
      <w:r w:rsidRPr="00B43CBB">
        <w:rPr>
          <w:b/>
          <w:bCs/>
        </w:rPr>
        <w:t>ilarka do dokładnego rozkroju płyt</w:t>
      </w:r>
      <w:r w:rsidR="008D21B6" w:rsidRPr="00B43CBB">
        <w:rPr>
          <w:b/>
          <w:bCs/>
        </w:rPr>
        <w:t>:</w:t>
      </w:r>
    </w:p>
    <w:p w14:paraId="5F9DCB85" w14:textId="77777777" w:rsidR="008D21B6" w:rsidRPr="008D21B6" w:rsidRDefault="008D21B6" w:rsidP="00A4618D">
      <w:pPr>
        <w:jc w:val="both"/>
      </w:pPr>
      <w:r w:rsidRPr="008D21B6">
        <w:t>- moc silnika piły głównej- min. 11kw;</w:t>
      </w:r>
    </w:p>
    <w:p w14:paraId="37C49ECD" w14:textId="43958429" w:rsidR="008D21B6" w:rsidRPr="008D21B6" w:rsidRDefault="008D21B6" w:rsidP="00A4618D">
      <w:pPr>
        <w:jc w:val="both"/>
      </w:pPr>
      <w:r w:rsidRPr="008D21B6">
        <w:t>- prędkość wózka piły - min. 130 m/min;</w:t>
      </w:r>
    </w:p>
    <w:p w14:paraId="69E254C9" w14:textId="77777777" w:rsidR="008D21B6" w:rsidRPr="008D21B6" w:rsidRDefault="008D21B6" w:rsidP="00A4618D">
      <w:pPr>
        <w:jc w:val="both"/>
      </w:pPr>
      <w:r w:rsidRPr="008D21B6">
        <w:t>- wystawienie tarczy piły - min. 80mm;</w:t>
      </w:r>
    </w:p>
    <w:p w14:paraId="2ADB8481" w14:textId="75DE7192" w:rsidR="008D21B6" w:rsidRPr="008D21B6" w:rsidRDefault="008D21B6" w:rsidP="00A4618D">
      <w:pPr>
        <w:jc w:val="both"/>
      </w:pPr>
      <w:r w:rsidRPr="008D21B6">
        <w:t xml:space="preserve">- długość cięcia </w:t>
      </w:r>
      <w:r w:rsidR="004C52A2">
        <w:t>–</w:t>
      </w:r>
      <w:r w:rsidRPr="008D21B6">
        <w:t xml:space="preserve"> </w:t>
      </w:r>
      <w:r w:rsidR="004C52A2">
        <w:t xml:space="preserve">min. </w:t>
      </w:r>
      <w:r w:rsidRPr="008D21B6">
        <w:t>4300mm;</w:t>
      </w:r>
    </w:p>
    <w:p w14:paraId="42770867" w14:textId="63AE4A31" w:rsidR="008D21B6" w:rsidRDefault="008D21B6" w:rsidP="00A4618D">
      <w:pPr>
        <w:jc w:val="both"/>
      </w:pPr>
      <w:r w:rsidRPr="008D21B6">
        <w:t xml:space="preserve">- </w:t>
      </w:r>
      <w:r w:rsidR="0010337B" w:rsidRPr="008D21B6">
        <w:t>automatyczne</w:t>
      </w:r>
      <w:r w:rsidRPr="008D21B6">
        <w:t xml:space="preserve"> etykietowanie;</w:t>
      </w:r>
    </w:p>
    <w:p w14:paraId="65AC8976" w14:textId="43F468C8" w:rsidR="00613C98" w:rsidRDefault="00613C98" w:rsidP="00A4618D">
      <w:pPr>
        <w:jc w:val="both"/>
      </w:pPr>
      <w:r>
        <w:t>- w</w:t>
      </w:r>
      <w:r w:rsidRPr="00613C98">
        <w:t>ersja prawostronna – pulpit i liniał bazujący po prawej stronie maszyny</w:t>
      </w:r>
    </w:p>
    <w:p w14:paraId="37401A8D" w14:textId="0932F62B" w:rsidR="00613C98" w:rsidRDefault="00613C98" w:rsidP="00A4618D">
      <w:pPr>
        <w:jc w:val="both"/>
      </w:pPr>
      <w:r>
        <w:t xml:space="preserve">- </w:t>
      </w:r>
      <w:r w:rsidRPr="00613C98">
        <w:t>docisk kątowy zintegrowany w wózku pilarki</w:t>
      </w:r>
    </w:p>
    <w:p w14:paraId="668001A5" w14:textId="77777777" w:rsidR="00613C98" w:rsidRDefault="00613C98" w:rsidP="00A4618D">
      <w:pPr>
        <w:jc w:val="both"/>
      </w:pPr>
      <w:r>
        <w:t>- u</w:t>
      </w:r>
      <w:r w:rsidRPr="00613C98">
        <w:t xml:space="preserve">rządzenie wyrównujące </w:t>
      </w:r>
    </w:p>
    <w:p w14:paraId="2D940644" w14:textId="77777777" w:rsidR="00613C98" w:rsidRDefault="00613C98" w:rsidP="00A4618D">
      <w:pPr>
        <w:jc w:val="both"/>
      </w:pPr>
      <w:r>
        <w:t>-</w:t>
      </w:r>
      <w:r w:rsidRPr="00613C98">
        <w:t xml:space="preserve"> </w:t>
      </w:r>
      <w:r>
        <w:t>c</w:t>
      </w:r>
      <w:r w:rsidRPr="00613C98">
        <w:t xml:space="preserve">hwytaki dwupalcowe – min 7 szt. - automatyczne odblokowanie chwytaka łapiącego na krawędzi elementu </w:t>
      </w:r>
    </w:p>
    <w:p w14:paraId="7511B121" w14:textId="77777777" w:rsidR="00613C98" w:rsidRDefault="00613C98" w:rsidP="00A4618D">
      <w:pPr>
        <w:jc w:val="both"/>
      </w:pPr>
      <w:r>
        <w:t>-</w:t>
      </w:r>
      <w:r w:rsidRPr="00613C98">
        <w:t xml:space="preserve"> </w:t>
      </w:r>
      <w:r>
        <w:t>s</w:t>
      </w:r>
      <w:r w:rsidRPr="00613C98">
        <w:t xml:space="preserve">toły poduszkowe – min 4 szt. </w:t>
      </w:r>
    </w:p>
    <w:p w14:paraId="0E9963F0" w14:textId="77777777" w:rsidR="00613C98" w:rsidRDefault="00613C98" w:rsidP="00A4618D">
      <w:pPr>
        <w:jc w:val="both"/>
      </w:pPr>
      <w:r>
        <w:t>-</w:t>
      </w:r>
      <w:r w:rsidRPr="00613C98">
        <w:t xml:space="preserve"> </w:t>
      </w:r>
      <w:r>
        <w:t>k</w:t>
      </w:r>
      <w:r w:rsidRPr="00613C98">
        <w:t xml:space="preserve">limatyzacja szafy sterowniczej </w:t>
      </w:r>
    </w:p>
    <w:p w14:paraId="292D1E63" w14:textId="2D9BB299" w:rsidR="00613C98" w:rsidRPr="008D21B6" w:rsidRDefault="00613C98" w:rsidP="00A4618D">
      <w:pPr>
        <w:jc w:val="both"/>
      </w:pPr>
      <w:r>
        <w:t>-</w:t>
      </w:r>
      <w:r w:rsidRPr="00613C98">
        <w:t xml:space="preserve"> UPS</w:t>
      </w:r>
    </w:p>
    <w:p w14:paraId="5309B35B" w14:textId="77777777" w:rsidR="008D21B6" w:rsidRPr="00917CE1" w:rsidRDefault="008D21B6" w:rsidP="00A4618D">
      <w:pPr>
        <w:contextualSpacing/>
        <w:jc w:val="both"/>
        <w:rPr>
          <w:rFonts w:asciiTheme="majorHAnsi" w:hAnsiTheme="majorHAnsi" w:cstheme="majorHAnsi"/>
          <w:b/>
          <w:bCs/>
        </w:rPr>
      </w:pPr>
    </w:p>
    <w:p w14:paraId="7D83E42D" w14:textId="380CF3B8" w:rsidR="0065468C" w:rsidRPr="00917CE1" w:rsidRDefault="0065468C" w:rsidP="00A4618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Theme="majorHAnsi" w:hAnsiTheme="majorHAnsi" w:cstheme="majorHAnsi"/>
          <w:kern w:val="0"/>
        </w:rPr>
      </w:pPr>
      <w:r w:rsidRPr="00917CE1">
        <w:rPr>
          <w:rFonts w:asciiTheme="majorHAnsi" w:hAnsiTheme="majorHAnsi" w:cstheme="majorHAnsi"/>
          <w:kern w:val="0"/>
        </w:rPr>
        <w:t>Wszystkie nazwy własne użyte w przedmiocie zamówienia są podane przykładowo i określają jedynie minimalne oczekiwane parametry jakościowe oraz wymagany standard. Wszędzie tam, gdzie w przedmiocie zamówienia występuje konkretna nazwa własna, norma, aprobata, specyfikacja techniczna i techniczne systemy odniesienia ustanowione przez europejskie organy normalizacyjne, Zamawiający dopuszcza rozwiązania równoważne opisywanym. Dopuszczamy złożenie oferty na urządzenie o parametrach lepszych niż podano w przedmiocie zamówienia.</w:t>
      </w:r>
    </w:p>
    <w:p w14:paraId="56A9BB2B" w14:textId="77777777" w:rsidR="0065468C" w:rsidRPr="00917CE1" w:rsidRDefault="0065468C" w:rsidP="00A4618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Theme="majorHAnsi" w:hAnsiTheme="majorHAnsi" w:cstheme="majorHAnsi"/>
          <w:kern w:val="0"/>
        </w:rPr>
      </w:pPr>
    </w:p>
    <w:p w14:paraId="02080615" w14:textId="77777777" w:rsidR="006E754C" w:rsidRDefault="006E754C" w:rsidP="00A4618D">
      <w:pPr>
        <w:jc w:val="both"/>
        <w:rPr>
          <w:b/>
          <w:bCs/>
        </w:rPr>
      </w:pPr>
    </w:p>
    <w:p w14:paraId="453D6EEF" w14:textId="77777777" w:rsidR="008D21B6" w:rsidRDefault="008D21B6" w:rsidP="00A4618D">
      <w:pPr>
        <w:jc w:val="both"/>
        <w:rPr>
          <w:b/>
          <w:bCs/>
        </w:rPr>
      </w:pPr>
    </w:p>
    <w:p w14:paraId="003377E8" w14:textId="77777777" w:rsidR="008D21B6" w:rsidRDefault="008D21B6" w:rsidP="00124367">
      <w:pPr>
        <w:rPr>
          <w:b/>
          <w:bCs/>
        </w:rPr>
      </w:pPr>
    </w:p>
    <w:p w14:paraId="75FF7D89" w14:textId="77777777" w:rsidR="008D21B6" w:rsidRDefault="008D21B6" w:rsidP="00124367">
      <w:pPr>
        <w:rPr>
          <w:b/>
          <w:bCs/>
        </w:rPr>
      </w:pPr>
    </w:p>
    <w:sectPr w:rsidR="008D21B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3BC401" w14:textId="77777777" w:rsidR="002914E5" w:rsidRDefault="002914E5" w:rsidP="00D60E25">
      <w:pPr>
        <w:spacing w:after="0" w:line="240" w:lineRule="auto"/>
      </w:pPr>
      <w:r>
        <w:separator/>
      </w:r>
    </w:p>
  </w:endnote>
  <w:endnote w:type="continuationSeparator" w:id="0">
    <w:p w14:paraId="5CA444A1" w14:textId="77777777" w:rsidR="002914E5" w:rsidRDefault="002914E5" w:rsidP="00D60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1DD658" w14:textId="77777777" w:rsidR="002914E5" w:rsidRDefault="002914E5" w:rsidP="00D60E25">
      <w:pPr>
        <w:spacing w:after="0" w:line="240" w:lineRule="auto"/>
      </w:pPr>
      <w:r>
        <w:separator/>
      </w:r>
    </w:p>
  </w:footnote>
  <w:footnote w:type="continuationSeparator" w:id="0">
    <w:p w14:paraId="5AAC877D" w14:textId="77777777" w:rsidR="002914E5" w:rsidRDefault="002914E5" w:rsidP="00D60E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4EE2A" w14:textId="2DA632A8" w:rsidR="00D60E25" w:rsidRDefault="00D60E25">
    <w:pPr>
      <w:pStyle w:val="Nagwek"/>
    </w:pPr>
    <w:r>
      <w:rPr>
        <w:noProof/>
      </w:rPr>
      <w:drawing>
        <wp:inline distT="0" distB="0" distL="0" distR="0" wp14:anchorId="4F08F698" wp14:editId="6894C068">
          <wp:extent cx="5761355" cy="506095"/>
          <wp:effectExtent l="0" t="0" r="0" b="8255"/>
          <wp:docPr id="3146931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367"/>
    <w:rsid w:val="00071792"/>
    <w:rsid w:val="00081713"/>
    <w:rsid w:val="0010337B"/>
    <w:rsid w:val="00124367"/>
    <w:rsid w:val="00174223"/>
    <w:rsid w:val="001E0B71"/>
    <w:rsid w:val="002914E5"/>
    <w:rsid w:val="003C15D9"/>
    <w:rsid w:val="004A7E2B"/>
    <w:rsid w:val="004C52A2"/>
    <w:rsid w:val="005855DF"/>
    <w:rsid w:val="00613C98"/>
    <w:rsid w:val="0065468C"/>
    <w:rsid w:val="006E754C"/>
    <w:rsid w:val="00742560"/>
    <w:rsid w:val="0077066E"/>
    <w:rsid w:val="008D21B6"/>
    <w:rsid w:val="00917CE1"/>
    <w:rsid w:val="00A4618D"/>
    <w:rsid w:val="00B217C5"/>
    <w:rsid w:val="00B43CBB"/>
    <w:rsid w:val="00BE4C3A"/>
    <w:rsid w:val="00D60E25"/>
    <w:rsid w:val="00DA7764"/>
    <w:rsid w:val="00F94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A1F09"/>
  <w15:chartTrackingRefBased/>
  <w15:docId w15:val="{C03E88D1-4EC5-477E-8277-A6735092B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243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43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2436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43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2436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243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243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243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243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2436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43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2436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436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2436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2436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2436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2436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2436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243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243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243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243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243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2436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2436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2436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2436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2436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2436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60E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E25"/>
  </w:style>
  <w:style w:type="paragraph" w:styleId="Stopka">
    <w:name w:val="footer"/>
    <w:basedOn w:val="Normalny"/>
    <w:link w:val="StopkaZnak"/>
    <w:uiPriority w:val="99"/>
    <w:unhideWhenUsed/>
    <w:rsid w:val="00D60E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E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 Figlarz</cp:lastModifiedBy>
  <cp:revision>3</cp:revision>
  <dcterms:created xsi:type="dcterms:W3CDTF">2025-11-14T08:27:00Z</dcterms:created>
  <dcterms:modified xsi:type="dcterms:W3CDTF">2025-11-14T08:28:00Z</dcterms:modified>
</cp:coreProperties>
</file>